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9E1B3A" w:rsidRDefault="009E1B3A" w:rsidP="009E1B3A">
      <w:pPr>
        <w:pStyle w:val="a4"/>
      </w:pPr>
      <w:r>
        <w:t>2016 год объявлен губернатором Ленинградской области Александром Дрозденко Годом семьи. Это значит, что вопросы материнства и детства, поддержки семьи красной нитью пройдут сквозь всё, что будет происходить с подачи региональной власти.</w:t>
      </w:r>
    </w:p>
    <w:p w:rsidR="009E1B3A" w:rsidRDefault="009E1B3A" w:rsidP="009E1B3A">
      <w:pPr>
        <w:pStyle w:val="a4"/>
      </w:pPr>
      <w:r>
        <w:br/>
        <w:t>Но это не значит, что теме, ставшей главной в будущем году, не уделялось внимание в прошлом. Многодетных семей в 2014 году в области стало на тысячу больше! А если наши люди на это решились, то пособия, компенсации, льготы, уже применяемые в 47 регионе, позволяют семье чувствовать уверенность в завтрашнем дне, воспитывать детей и строить планы на будущее. И каждая семья должна знать, на какую поддержку государства она может рассчитывать. Мы собрали информацию о мерах, реализуемых в этом направлении в Ленинградской области.</w:t>
      </w:r>
      <w:r>
        <w:br/>
        <w:t>В нашем регионе действует целый комплекс способов поддержки семей при рождении и воспитании детей. Помощь предоставляется молодым парам, у которых рождается первый ребёнок, многодетным родителям, семьям с детьми-инвалидами. Всего в регионе более 200 тысяч семей с детьми, из них восемь тысяч - многодетные, а более трёх тысяч - воспитывают детей-инвалидов.</w:t>
      </w:r>
      <w:r>
        <w:br/>
        <w:t xml:space="preserve">Уже при рождении ребёнка отец и мать малыша имеют право получить единовременное пособие в размере 20 тысяч рублей. Если ежемесячный средний доход на </w:t>
      </w:r>
      <w:proofErr w:type="gramStart"/>
      <w:r>
        <w:t>одного родителя составляет</w:t>
      </w:r>
      <w:proofErr w:type="gramEnd"/>
      <w:r>
        <w:t xml:space="preserve"> меньше прожиточного минимума (8 394 рублей), то семья вправе получать постоянное пособие. Его объём зависит от возраста ребёнка, и может составлять от 318 до 1 648 рублей.</w:t>
      </w:r>
      <w:r>
        <w:br/>
        <w:t>Серьёзное внимание в Ленинградской области уделяют многодетным семьям. Родителям, которые воспитывают троих и более детей, сложно решать все насущные вопросы. Часто многодетным семьям требуется улучшение жилищных условий.</w:t>
      </w:r>
      <w:r>
        <w:br/>
        <w:t xml:space="preserve">В бюджете региона предусмотрено единовременное дополнительное пособие в размере 100 тысяч рублей в случае одновременного рождения троих и более детей. То же самое касается усыновления или удочерения такого же количества малышей. После рождения или приёма в семью третьего и последующих детей родителям из областного бюджета положена ежемесячная субсидия в 8,5 тысяч рублей. Кроме того, молодая семья, </w:t>
      </w:r>
      <w:proofErr w:type="gramStart"/>
      <w:r>
        <w:t>пополнившая</w:t>
      </w:r>
      <w:proofErr w:type="gramEnd"/>
      <w:r>
        <w:t xml:space="preserve"> свой состав сразу на трёх и более человек, имеет право на единовременную денежную выплату в 3 миллиона рублей - на приобретение нового жилья.</w:t>
      </w:r>
      <w:r>
        <w:br/>
        <w:t>Действует в Ленинградской области и такая довольно известная мера поддержки как предоставление материнского капитала. Для многодетных семей его размер составляет 117 360 рублей. Эти деньги можно направить только на улучшение жилищных условий, получение ребёнком образования, а также медицинских услуг, приобретение дорогостоящих лекарств, лечение и реабилитацию ребёнка-инвалида. Семьи, имеющие ребёнка-инвалида, либо пять и более детей могут на средства материнского капитала приобрести транспортное средство. В прошлом году за материнским капиталом обратилось более 2 тысяч многодетных семей.</w:t>
      </w:r>
      <w:r>
        <w:br/>
        <w:t>Помимо этого, многодетные семьи могут получить компенсацию оплаты жилья и коммунальных услуг - в размере 587 рублей на каждого члена семьи ежемесячно. Субсидия на оплату этих услуг предоставляется, если расходы по оплате ЖКХ превышают 22% от доходов семьи.</w:t>
      </w:r>
      <w:r>
        <w:br/>
        <w:t>Дети до шести лет имеют право на бесплатные лекарства, выписанные по рецептам. Раз в год родители могут получать помощь в размере 1 760 рублей из областного бюджета на покупку одежды и письменных принадлежностей для учёбы. Для малоимущих семей эта сумма составляет 2 933 рубля. Во время учёбы в школе или профессиональных образовательных организациях дети получают право на льготное питание. Кроме того, школьники имеют возможность бесплатного проезда на внутригородском транспорте, в автобусах пригородных и внутрирайонных линий.</w:t>
      </w:r>
      <w:r>
        <w:br/>
        <w:t xml:space="preserve">Отдельно остановимся на помощи малоимущим семьям, среднедушевой доход которых </w:t>
      </w:r>
      <w:r>
        <w:lastRenderedPageBreak/>
        <w:t>ниже величины прожиточного минимума. Здесь в областном законодательстве предусмотрен целый ряд мер поддержки. Например, каждому члену семьи предоставляется единовременная денежная выплата в размере от 1117 до 4469 рублей. Объём выплаты на детей в многодетных семьях, семьях, имеющих детей-инвалидов, или потерявших кормильца, а так же неполных семьях составляет 2234 рубля. Столько же положено любому ребёнку из семьи с низким доходом.</w:t>
      </w:r>
      <w:r>
        <w:br/>
        <w:t>По всем вопросам, связанным с социальной защитой семьи, материнства и детства: у вас родился первенец, в вашей семье воспитывается трое и более детей, как своих, так и приемных, возникла сложная жизненная ситуация - обращайтесь в органы социальной защиты населения.</w:t>
      </w:r>
      <w:r>
        <w:br/>
      </w:r>
    </w:p>
    <w:p w:rsidR="009E1B3A" w:rsidRDefault="009E1B3A" w:rsidP="009E1B3A">
      <w:pPr>
        <w:pStyle w:val="a4"/>
      </w:pPr>
      <w:r>
        <w:t xml:space="preserve">Комитет социальной защиты населения администрации МО </w:t>
      </w:r>
      <w:proofErr w:type="spellStart"/>
      <w:r>
        <w:t>Волховский</w:t>
      </w:r>
      <w:proofErr w:type="spellEnd"/>
      <w:r>
        <w:t xml:space="preserve"> муниципальный район:</w:t>
      </w:r>
      <w:r>
        <w:br/>
      </w:r>
    </w:p>
    <w:p w:rsidR="009E1B3A" w:rsidRDefault="009E1B3A" w:rsidP="009E1B3A">
      <w:pPr>
        <w:pStyle w:val="a4"/>
      </w:pPr>
      <w:r>
        <w:t>187400, г. Волхов, пр. Державина, д. 60, 8-813-63-716-96; 8-813-63-709-68.</w:t>
      </w:r>
    </w:p>
    <w:p w:rsidR="00741F1A" w:rsidRPr="009E1B3A" w:rsidRDefault="009E1B3A" w:rsidP="009E1B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t>По информации, предоставленной комитетом по социальной защите населения Ленинградской области.</w:t>
      </w:r>
    </w:p>
    <w:sectPr w:rsidR="00741F1A" w:rsidRPr="009E1B3A" w:rsidSect="0074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9E1B3A"/>
    <w:rsid w:val="00741F1A"/>
    <w:rsid w:val="009E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B3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1B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807D1-A5ED-49C8-BAB6-59A53E74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2016-03-23T10:33:00Z</dcterms:created>
  <dcterms:modified xsi:type="dcterms:W3CDTF">2016-03-23T10:35:00Z</dcterms:modified>
</cp:coreProperties>
</file>